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29B" w:rsidRPr="00337805" w:rsidRDefault="005A529B" w:rsidP="005A529B">
      <w:pPr>
        <w:pStyle w:val="Style2"/>
        <w:widowControl/>
        <w:spacing w:before="125" w:line="274" w:lineRule="exact"/>
        <w:jc w:val="left"/>
        <w:rPr>
          <w:rStyle w:val="FontStyle38"/>
          <w:b w:val="0"/>
          <w:noProof/>
          <w:lang w:val="tt-RU"/>
        </w:rPr>
      </w:pPr>
      <w:r w:rsidRPr="00337805">
        <w:rPr>
          <w:rStyle w:val="FontStyle38"/>
          <w:noProof/>
          <w:lang w:val="tt-RU"/>
        </w:rPr>
        <w:t>Эш программасы түбәндәге документларны исәпкә алып төзелде:</w:t>
      </w:r>
    </w:p>
    <w:p w:rsidR="005A529B" w:rsidRPr="00AC474E" w:rsidRDefault="005A529B" w:rsidP="005A529B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color w:val="000000"/>
          <w:lang w:val="tt-RU"/>
        </w:rPr>
      </w:pPr>
      <w:r w:rsidRPr="00AC474E">
        <w:rPr>
          <w:color w:val="000000"/>
          <w:lang w:val="tt-RU"/>
        </w:rPr>
        <w:t>Россия Федерациясенең “Белем бирү” турындагы 3266-1 номерлы Законы (2012 ел, 28 нче февраль)</w:t>
      </w:r>
      <w:r w:rsidRPr="00AC474E">
        <w:rPr>
          <w:lang w:val="tt-RU"/>
        </w:rPr>
        <w:t xml:space="preserve"> </w:t>
      </w:r>
    </w:p>
    <w:p w:rsidR="005A529B" w:rsidRPr="00AC474E" w:rsidRDefault="005A529B" w:rsidP="005A529B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spacing w:after="0" w:line="240" w:lineRule="auto"/>
        <w:ind w:left="1070"/>
        <w:contextualSpacing/>
        <w:rPr>
          <w:rFonts w:ascii="Times New Roman" w:hAnsi="Times New Roman"/>
          <w:sz w:val="24"/>
          <w:szCs w:val="24"/>
          <w:lang w:val="tt-RU"/>
        </w:rPr>
      </w:pPr>
      <w:r w:rsidRPr="00AC474E">
        <w:rPr>
          <w:rFonts w:ascii="Times New Roman" w:hAnsi="Times New Roman"/>
          <w:sz w:val="24"/>
          <w:szCs w:val="24"/>
          <w:lang w:val="tt-RU"/>
        </w:rPr>
        <w:t>Р.Ф. Мәгариф Министрлыгының 2004 елның 5 мартында расланган “ Гомуми урта белем бирү буенча Дәүләт белем бирү стандартларының федераль компонентын кабул итү турында”  №1089 (5.03. 2004 ел) боерыгы буенча Дәүләт Стандартының Федераль компоненты; (ред.19.10.2009ел, үзгәрешләр 31.01.2012 елда);</w:t>
      </w:r>
    </w:p>
    <w:p w:rsidR="005A529B" w:rsidRPr="00AC474E" w:rsidRDefault="005A529B" w:rsidP="005A529B">
      <w:pPr>
        <w:pStyle w:val="10"/>
        <w:numPr>
          <w:ilvl w:val="0"/>
          <w:numId w:val="1"/>
        </w:numPr>
        <w:tabs>
          <w:tab w:val="left" w:pos="284"/>
          <w:tab w:val="left" w:pos="993"/>
        </w:tabs>
        <w:ind w:left="1070"/>
        <w:rPr>
          <w:lang w:val="tt-RU"/>
        </w:rPr>
      </w:pPr>
      <w:r w:rsidRPr="00AC474E">
        <w:rPr>
          <w:color w:val="000000"/>
          <w:lang w:val="tt-RU"/>
        </w:rPr>
        <w:t xml:space="preserve">Россия Федерациясенең  Мәгариф министрлыгы боерыгы белән расланган гомуми белем бирү мәктәпләре өчен федераль базис һәм үрнәк укыту планнары </w:t>
      </w:r>
      <w:r w:rsidRPr="00AC474E">
        <w:rPr>
          <w:lang w:val="tt-RU"/>
        </w:rPr>
        <w:t>(09.03.2004 ел № 1312 (1194 нче номерлы Россия Мәгариф һәм фән министрлыгы боерыгы 03.06.2011елда ред-гән);</w:t>
      </w:r>
    </w:p>
    <w:p w:rsidR="005A529B" w:rsidRPr="00AC474E" w:rsidRDefault="005A529B" w:rsidP="005A529B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rStyle w:val="FontStyle35"/>
          <w:sz w:val="24"/>
          <w:szCs w:val="24"/>
          <w:lang w:val="tt-RU"/>
        </w:rPr>
      </w:pPr>
      <w:r w:rsidRPr="00AC474E">
        <w:rPr>
          <w:rStyle w:val="FontStyle35"/>
          <w:sz w:val="24"/>
          <w:szCs w:val="24"/>
          <w:lang w:val="tt-RU"/>
        </w:rPr>
        <w:t>TP</w:t>
      </w:r>
      <w:r w:rsidRPr="00AC474E">
        <w:rPr>
          <w:rStyle w:val="FontStyle35"/>
          <w:noProof/>
          <w:sz w:val="24"/>
          <w:szCs w:val="24"/>
          <w:lang w:val="tt-RU"/>
        </w:rPr>
        <w:t xml:space="preserve"> Мәгариф һәм фән министрлыгы тарафыннан рөхсәт ителгән 2012-13 нче уку елы өчен дәреслекләр  (№2426/1 13.05.11)</w:t>
      </w:r>
    </w:p>
    <w:p w:rsidR="005A529B" w:rsidRPr="00AC474E" w:rsidRDefault="005A529B" w:rsidP="005A529B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</w:pPr>
      <w:r w:rsidRPr="00AC474E">
        <w:rPr>
          <w:lang w:val="tt-RU"/>
        </w:rPr>
        <w:t>ТР-ның “Белем бирү” турындагы 1982-</w:t>
      </w:r>
      <w:r w:rsidRPr="00AC474E">
        <w:rPr>
          <w:color w:val="FF0000"/>
          <w:lang w:val="tt-RU"/>
        </w:rPr>
        <w:t xml:space="preserve"> </w:t>
      </w:r>
      <w:r w:rsidRPr="00AC474E">
        <w:t>XII</w:t>
      </w:r>
      <w:r w:rsidRPr="00AC474E">
        <w:rPr>
          <w:lang w:val="tt-RU"/>
        </w:rPr>
        <w:t xml:space="preserve"> номерлы Законы (</w:t>
      </w:r>
      <w:r w:rsidRPr="00AC474E">
        <w:t>19.10.1993</w:t>
      </w:r>
      <w:r w:rsidRPr="00AC474E">
        <w:rPr>
          <w:lang w:val="tt-RU"/>
        </w:rPr>
        <w:t xml:space="preserve">) </w:t>
      </w:r>
      <w:r w:rsidRPr="00AC474E">
        <w:t xml:space="preserve">  </w:t>
      </w:r>
      <w:r w:rsidRPr="00AC474E">
        <w:rPr>
          <w:lang w:val="tt-RU"/>
        </w:rPr>
        <w:t>/ТР Законы №</w:t>
      </w:r>
      <w:r w:rsidRPr="00AC474E">
        <w:t>1247</w:t>
      </w:r>
      <w:r w:rsidRPr="00AC474E">
        <w:rPr>
          <w:lang w:val="tt-RU"/>
        </w:rPr>
        <w:t xml:space="preserve"> -2.07.1997 нче елда ред-гән/</w:t>
      </w:r>
    </w:p>
    <w:p w:rsidR="005A529B" w:rsidRPr="00AC474E" w:rsidRDefault="005A529B" w:rsidP="005A529B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lang w:val="tt-RU"/>
        </w:rPr>
      </w:pPr>
      <w:r w:rsidRPr="00AC474E">
        <w:rPr>
          <w:rStyle w:val="FontStyle35"/>
          <w:sz w:val="24"/>
          <w:szCs w:val="24"/>
          <w:lang w:val="tt-RU"/>
        </w:rPr>
        <w:t>TP</w:t>
      </w:r>
      <w:r w:rsidRPr="00AC474E">
        <w:rPr>
          <w:rStyle w:val="FontStyle35"/>
          <w:noProof/>
          <w:sz w:val="24"/>
          <w:szCs w:val="24"/>
          <w:lang w:val="tt-RU"/>
        </w:rPr>
        <w:t xml:space="preserve"> Мәгариф һәм фән министрлыгы боерыгы белән расланган,</w:t>
      </w:r>
      <w:r w:rsidRPr="00AC474E">
        <w:rPr>
          <w:lang w:val="tt-RU"/>
        </w:rPr>
        <w:t xml:space="preserve"> </w:t>
      </w:r>
      <w:r w:rsidRPr="00AC474E">
        <w:rPr>
          <w:b/>
          <w:lang w:val="tt-RU"/>
        </w:rPr>
        <w:t xml:space="preserve"> </w:t>
      </w:r>
      <w:r w:rsidRPr="00AC474E">
        <w:rPr>
          <w:lang w:val="tt-RU"/>
        </w:rPr>
        <w:t>гомуми урта белем бирү программаларын гамәлгә куючы Республиканың гомуми белем бирү учреждениеләре өчен базис укыту планы (09.07.2012 ел № 4154/12; 10.07.2012 ел №4165/12)</w:t>
      </w:r>
    </w:p>
    <w:p w:rsidR="005A529B" w:rsidRPr="00AC474E" w:rsidRDefault="005A529B" w:rsidP="005A529B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lang w:val="tt-RU"/>
        </w:rPr>
      </w:pPr>
      <w:r w:rsidRPr="00AC474E">
        <w:rPr>
          <w:lang w:val="tt-RU"/>
        </w:rPr>
        <w:t>“Мәгариф турында” Татарстан Республикасы Законы.- 6 статья – белем алу теле (телләре)- 7 статья – мәгарифнең дәүләт стандартлары-10 статья –уку-укыту программалары- 32 статья – мәгариф учреждениесенең вәкаләтләре һәм җаваплылыгы. Гомуми белем эчтәлегенең мәҗбүри минимумы (ТР  Мәгариф министрлыгының 478 номерлы боерыгы, 05.07.2000 ел)</w:t>
      </w:r>
    </w:p>
    <w:p w:rsidR="005A529B" w:rsidRPr="00AC474E" w:rsidRDefault="005A529B" w:rsidP="005A529B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color w:val="000000"/>
          <w:lang w:val="tt-RU"/>
        </w:rPr>
      </w:pPr>
      <w:r w:rsidRPr="00AC474E">
        <w:rPr>
          <w:color w:val="000000"/>
          <w:lang w:val="tt-RU"/>
        </w:rPr>
        <w:t>”Татарстан Республикасы дәүләт телләре һәм Татарстан Республикасындагы башка телләр турында” Татарстан Республикасы законы (№443  18.07.2004 ел)</w:t>
      </w:r>
    </w:p>
    <w:p w:rsidR="005A529B" w:rsidRPr="00AC474E" w:rsidRDefault="005A529B" w:rsidP="005A529B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rStyle w:val="FontStyle35"/>
          <w:sz w:val="24"/>
          <w:szCs w:val="24"/>
          <w:lang w:val="tt-RU"/>
        </w:rPr>
      </w:pPr>
      <w:r w:rsidRPr="00AC474E">
        <w:rPr>
          <w:lang w:val="tt-RU"/>
        </w:rPr>
        <w:t>“2004-2013 нче елларга Татарстан Республикасы дәүләт телләрен һәм Татарстан Республикасында башка телләрне саклау, өйрәнү һәм үстерү буенча Татарстан Республикасы Дәүләт программасы”(2004 ел, 11 нче октябрь)</w:t>
      </w:r>
    </w:p>
    <w:p w:rsidR="005A529B" w:rsidRPr="00AC474E" w:rsidRDefault="005A529B" w:rsidP="005A529B">
      <w:pPr>
        <w:pStyle w:val="Style13"/>
        <w:widowControl/>
        <w:numPr>
          <w:ilvl w:val="0"/>
          <w:numId w:val="1"/>
        </w:numPr>
        <w:spacing w:line="240" w:lineRule="auto"/>
        <w:ind w:left="1070"/>
        <w:jc w:val="both"/>
        <w:rPr>
          <w:rStyle w:val="FontStyle35"/>
          <w:sz w:val="24"/>
          <w:szCs w:val="24"/>
          <w:lang w:val="tt-RU"/>
        </w:rPr>
      </w:pPr>
      <w:r w:rsidRPr="00AC474E">
        <w:rPr>
          <w:rStyle w:val="FontStyle35"/>
          <w:sz w:val="24"/>
          <w:szCs w:val="24"/>
          <w:lang w:val="tt-RU"/>
        </w:rPr>
        <w:t xml:space="preserve">TP </w:t>
      </w:r>
      <w:r w:rsidRPr="00AC474E">
        <w:rPr>
          <w:rStyle w:val="FontStyle35"/>
          <w:noProof/>
          <w:sz w:val="24"/>
          <w:szCs w:val="24"/>
          <w:lang w:val="tt-RU"/>
        </w:rPr>
        <w:t xml:space="preserve">Мәгариф һәм фән министрлыгы тарафыннан рөхсәт ителгән Ч.М.Харисова </w:t>
      </w:r>
      <w:r w:rsidRPr="00AC474E">
        <w:rPr>
          <w:rStyle w:val="FontStyle35"/>
          <w:sz w:val="24"/>
          <w:szCs w:val="24"/>
          <w:lang w:val="tt-RU"/>
        </w:rPr>
        <w:t xml:space="preserve">,К.С.Фәтхуллова, З.Н.Хәбибуллина </w:t>
      </w:r>
      <w:r w:rsidRPr="00AC474E">
        <w:rPr>
          <w:rStyle w:val="FontStyle35"/>
          <w:noProof/>
          <w:sz w:val="24"/>
          <w:szCs w:val="24"/>
          <w:lang w:val="tt-RU"/>
        </w:rPr>
        <w:t xml:space="preserve"> авторлыгындагы "Рус телендә урта (тулы) гомуми белем бирү мәктәпләре өчен татар теле һәм әдәбиятыннын үрнәк программалар:</w:t>
      </w:r>
      <w:r w:rsidRPr="00AC474E">
        <w:rPr>
          <w:rStyle w:val="FontStyle35"/>
          <w:sz w:val="24"/>
          <w:szCs w:val="24"/>
          <w:lang w:val="tt-RU"/>
        </w:rPr>
        <w:t xml:space="preserve"> 1-11 </w:t>
      </w:r>
      <w:r w:rsidRPr="00AC474E">
        <w:rPr>
          <w:rStyle w:val="FontStyle35"/>
          <w:noProof/>
          <w:sz w:val="24"/>
          <w:szCs w:val="24"/>
          <w:lang w:val="tt-RU"/>
        </w:rPr>
        <w:t>сыйныфлар.- Казан: Татар.кит. нәшр.,2011</w:t>
      </w:r>
    </w:p>
    <w:p w:rsidR="005A529B" w:rsidRPr="00AC474E" w:rsidRDefault="005A529B" w:rsidP="005A529B">
      <w:pPr>
        <w:pStyle w:val="Style13"/>
        <w:widowControl/>
        <w:ind w:left="720" w:firstLine="0"/>
        <w:jc w:val="both"/>
        <w:rPr>
          <w:noProof/>
          <w:lang w:val="tt-RU"/>
        </w:rPr>
      </w:pPr>
    </w:p>
    <w:p w:rsidR="005A529B" w:rsidRPr="00337805" w:rsidRDefault="005A529B" w:rsidP="005A529B">
      <w:pPr>
        <w:pStyle w:val="Style23"/>
        <w:widowControl/>
        <w:tabs>
          <w:tab w:val="left" w:pos="235"/>
        </w:tabs>
        <w:rPr>
          <w:b/>
          <w:lang w:val="tt-RU"/>
        </w:rPr>
      </w:pPr>
      <w:r w:rsidRPr="00337805">
        <w:rPr>
          <w:rStyle w:val="FontStyle35"/>
          <w:noProof/>
          <w:sz w:val="24"/>
          <w:szCs w:val="24"/>
          <w:lang w:val="tt-RU"/>
        </w:rPr>
        <w:t>Гамәлдәге б</w:t>
      </w:r>
      <w:r>
        <w:rPr>
          <w:rStyle w:val="FontStyle35"/>
          <w:noProof/>
          <w:sz w:val="24"/>
          <w:szCs w:val="24"/>
          <w:lang w:val="tt-RU"/>
        </w:rPr>
        <w:t>азислы укыту планы нигезендә 9</w:t>
      </w:r>
      <w:r w:rsidRPr="00337805">
        <w:rPr>
          <w:rStyle w:val="FontStyle35"/>
          <w:noProof/>
          <w:sz w:val="24"/>
          <w:szCs w:val="24"/>
          <w:lang w:val="tt-RU"/>
        </w:rPr>
        <w:t>А</w:t>
      </w:r>
      <w:r>
        <w:rPr>
          <w:rStyle w:val="FontStyle35"/>
          <w:noProof/>
          <w:sz w:val="24"/>
          <w:szCs w:val="24"/>
          <w:lang w:val="tt-RU"/>
        </w:rPr>
        <w:t>,М,Б</w:t>
      </w:r>
      <w:r w:rsidRPr="00337805">
        <w:rPr>
          <w:rStyle w:val="FontStyle35"/>
          <w:noProof/>
          <w:sz w:val="24"/>
          <w:szCs w:val="24"/>
          <w:lang w:val="tt-RU"/>
        </w:rPr>
        <w:t xml:space="preserve"> сыйныфында атнага </w:t>
      </w:r>
      <w:r>
        <w:rPr>
          <w:rStyle w:val="FontStyle38"/>
          <w:lang w:val="tt-RU"/>
        </w:rPr>
        <w:t>2</w:t>
      </w:r>
      <w:r w:rsidRPr="00337805">
        <w:rPr>
          <w:rStyle w:val="FontStyle38"/>
          <w:lang w:val="tt-RU"/>
        </w:rPr>
        <w:t xml:space="preserve"> </w:t>
      </w:r>
      <w:r w:rsidRPr="00337805">
        <w:rPr>
          <w:rStyle w:val="FontStyle38"/>
          <w:noProof/>
          <w:lang w:val="tt-RU"/>
        </w:rPr>
        <w:t xml:space="preserve">сәг </w:t>
      </w:r>
      <w:r w:rsidRPr="00337805">
        <w:rPr>
          <w:rStyle w:val="FontStyle35"/>
          <w:noProof/>
          <w:sz w:val="24"/>
          <w:szCs w:val="24"/>
          <w:lang w:val="tt-RU"/>
        </w:rPr>
        <w:t xml:space="preserve">татар теле исәбеннән, уку елына </w:t>
      </w:r>
      <w:r>
        <w:rPr>
          <w:rStyle w:val="FontStyle38"/>
          <w:lang w:val="tt-RU"/>
        </w:rPr>
        <w:t>68</w:t>
      </w:r>
      <w:r w:rsidRPr="00337805">
        <w:rPr>
          <w:rStyle w:val="FontStyle38"/>
          <w:lang w:val="tt-RU"/>
        </w:rPr>
        <w:t xml:space="preserve"> </w:t>
      </w:r>
      <w:r w:rsidRPr="00337805">
        <w:rPr>
          <w:rStyle w:val="FontStyle38"/>
          <w:noProof/>
          <w:lang w:val="tt-RU"/>
        </w:rPr>
        <w:t>сәг каралган.</w:t>
      </w:r>
    </w:p>
    <w:p w:rsidR="005A529B" w:rsidRPr="00CD68A4" w:rsidRDefault="005A529B" w:rsidP="005A529B">
      <w:pPr>
        <w:pStyle w:val="1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CD68A4">
        <w:rPr>
          <w:rFonts w:ascii="Times New Roman" w:hAnsi="Times New Roman"/>
          <w:b/>
          <w:sz w:val="24"/>
          <w:szCs w:val="24"/>
          <w:lang w:val="tt-RU"/>
        </w:rPr>
        <w:t>Аңлатма язуы</w:t>
      </w:r>
    </w:p>
    <w:p w:rsidR="005A529B" w:rsidRPr="00CD68A4" w:rsidRDefault="005A529B" w:rsidP="005A529B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F54075">
        <w:rPr>
          <w:rFonts w:ascii="Times New Roman" w:hAnsi="Times New Roman"/>
          <w:sz w:val="24"/>
          <w:szCs w:val="24"/>
          <w:lang w:val="tt-RU"/>
        </w:rPr>
        <w:t>Татар теленнән эш программасы ТР Мәгариф Министрлыгы тарафыннан  тәкъдим ителгән Ч.М.Харисова һ.б.  авторлыгындагы ”Рус телендә урта(тулы) гомуми белем бирү мәктәбендә укучы татар балаларына  татар телен укыту программасы” (1-11 сыйныфлар; Казан:Мәгариф нәшр.,2011) нигезендә төзелде</w:t>
      </w:r>
      <w:r w:rsidRPr="00CD68A4">
        <w:rPr>
          <w:rFonts w:ascii="Times New Roman" w:hAnsi="Times New Roman"/>
          <w:sz w:val="24"/>
          <w:szCs w:val="24"/>
          <w:lang w:val="tt-RU"/>
        </w:rPr>
        <w:t>.</w:t>
      </w:r>
    </w:p>
    <w:p w:rsidR="005A529B" w:rsidRPr="00CD68A4" w:rsidRDefault="005A529B" w:rsidP="005A529B">
      <w:pPr>
        <w:pStyle w:val="1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CD68A4">
        <w:rPr>
          <w:rFonts w:ascii="Times New Roman" w:hAnsi="Times New Roman"/>
          <w:b/>
          <w:sz w:val="24"/>
          <w:szCs w:val="24"/>
          <w:lang w:val="tt-RU"/>
        </w:rPr>
        <w:t>Татар теле укытуның максатлары:</w:t>
      </w:r>
    </w:p>
    <w:p w:rsidR="005A529B" w:rsidRPr="00CD68A4" w:rsidRDefault="005A529B" w:rsidP="005A529B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Укучыларда татар теленә хөрмәт һәм аны ярату, рухи кыйммәт һәм кешелек дөньясының аралашу, белем алу чарасы буларак  аңлы караш тәрбияләү;</w:t>
      </w:r>
    </w:p>
    <w:p w:rsidR="005A529B" w:rsidRPr="00CD68A4" w:rsidRDefault="005A529B" w:rsidP="005A529B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Укучыларның сөйләү һәм фикерләү сәләтен үстерү, аларны татар әдәби телен тормышның төрле өлкәләрендә ирекле куллана алырлык шәхесләр итеп тәрбияләү;  дөрес сөйләм эшчәнлегенең үзара аралашу чарасы икәнен белдерү;</w:t>
      </w:r>
    </w:p>
    <w:p w:rsidR="005A529B" w:rsidRPr="00CD68A4" w:rsidRDefault="005A529B" w:rsidP="005A529B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Татар теле, аның төзелеше, кулланылышы турында мәгълүмат алу; татар әдәби теленең төп нормаларын һәм стилистик мөмкинлекләрен ачык күзаллау, аларны тиешенчә куллана белү; сүз байлыгын арттыру, сөйләмдә кулланыла торган грамматик чараларны төрлеләндерү;</w:t>
      </w:r>
    </w:p>
    <w:p w:rsidR="005A529B" w:rsidRPr="00CD68A4" w:rsidRDefault="005A529B" w:rsidP="005A529B">
      <w:pPr>
        <w:pStyle w:val="1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Телне өйрәнгәндә үзләштергән белем һәм күнекмәләрне сөйләмдә дөрес куллана белү.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CD68A4">
        <w:rPr>
          <w:rFonts w:ascii="Times New Roman" w:hAnsi="Times New Roman"/>
          <w:b/>
          <w:sz w:val="24"/>
          <w:szCs w:val="24"/>
          <w:lang w:val="tt-RU"/>
        </w:rPr>
        <w:t xml:space="preserve">9 нчы сыйныфка килгәндә </w:t>
      </w:r>
      <w:r w:rsidRPr="00CD68A4">
        <w:rPr>
          <w:rFonts w:ascii="Times New Roman" w:hAnsi="Times New Roman"/>
          <w:sz w:val="24"/>
          <w:szCs w:val="24"/>
          <w:lang w:val="tt-RU"/>
        </w:rPr>
        <w:t>укучылар гади җөмлә синтаксисы белән таныш, гади җөмләләргә синтаксик анализ ясый, җөмләләрне сүзтезмәләргә таркатып аларны тикшерә, җөмлә кисәкләрен аерып күрсәтә беләләр.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CD68A4">
        <w:rPr>
          <w:rFonts w:ascii="Times New Roman" w:hAnsi="Times New Roman"/>
          <w:b/>
          <w:sz w:val="24"/>
          <w:szCs w:val="24"/>
          <w:lang w:val="tt-RU"/>
        </w:rPr>
        <w:t>9 нчы сыйныфны тәмалаганда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фонетика буенча  сузык һәм тартык авазларның классификациясен, алардагы үзгәрешләр; иҗек калыплары;  сүзләргә фонетик анализ ясау.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lastRenderedPageBreak/>
        <w:t>- лексикология буенча төрле типтагы сүзлекләрдән файдалана белү; татар теленең сүзлек составын килеп чыгышы, куллану өлкәсе буенча бәяли белү; сүзләрне һәм фразеологизмнарны урынлы куллану, аларга аңлатма бирү; синоним, антоним, омоним сүзләрне дөрес куллану.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сүз төзелеше һәм сүз ясалышы буенча сүзнең мәгънәле кисәкләренә аңлатма бирә белү, сүзләрне төзелеше һәм ясалышы буенча тикшерү, ясалыш ысулларын билгеләү.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-морфология буенча сүз төркемнәрен лексик-грамматик мәгънәсе, морфологик һәм синтаксик билгеләре буенча аера һәм аларны таный белү.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синтаксис буенча сүзтезмәләргә, гади һәм кушма җөмләләргә синтаксик анализ ясый белү; сүзтезмәләрне җөмләләрдән аера белү, сүз төркеме белән җөмлә кисәген дөрес билгеләү; туры һәм кыек сөйләмне дөрес куллану, кушма җөмләләрнең схемасын дөрес төзү;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пунктуация буенча бирелгән җөмлә һәм текстта куелган тыныш билгеләренә аңлатма бирү; диалог, туры һәм кыек сөйләм янында тыныш билгеләрен куя белү.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D68A4">
        <w:rPr>
          <w:rFonts w:ascii="Times New Roman" w:hAnsi="Times New Roman"/>
          <w:sz w:val="24"/>
          <w:szCs w:val="24"/>
          <w:lang w:val="tt-RU"/>
        </w:rPr>
        <w:t>- сөйләм эшчәнлеге буенча укучыларның үз тәҗрибәләреннән чыгып, диалогик һәм монологик сөйләм оештыра белү; бирелгән план буенча сочинение язу; эш кәгазьләре язу, якын дустыңа яки туганыңа хат язу, стилистик хаталары булган җөмләләрне яки текстны төзәтү, татарчадан русчага яки русчадан татарчага тәрҗемә итү күнекмәләре булырга тиеш.</w:t>
      </w: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5A529B" w:rsidRPr="00CD68A4" w:rsidRDefault="005A529B" w:rsidP="005A529B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Эчтәлек</w:t>
      </w:r>
    </w:p>
    <w:tbl>
      <w:tblPr>
        <w:tblW w:w="0" w:type="auto"/>
        <w:tblLook w:val="01E0"/>
      </w:tblPr>
      <w:tblGrid>
        <w:gridCol w:w="743"/>
        <w:gridCol w:w="3109"/>
        <w:gridCol w:w="700"/>
        <w:gridCol w:w="700"/>
        <w:gridCol w:w="5736"/>
      </w:tblGrid>
      <w:tr w:rsidR="005A529B" w:rsidRPr="00CD68A4" w:rsidTr="00F701D5">
        <w:trPr>
          <w:trHeight w:val="165"/>
        </w:trPr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9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Төп темалар</w:t>
            </w:r>
          </w:p>
        </w:tc>
        <w:tc>
          <w:tcPr>
            <w:tcW w:w="14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Сәг.</w:t>
            </w:r>
          </w:p>
        </w:tc>
        <w:tc>
          <w:tcPr>
            <w:tcW w:w="8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Уку предметының эчтәлеге</w:t>
            </w:r>
          </w:p>
        </w:tc>
      </w:tr>
      <w:tr w:rsidR="005A529B" w:rsidRPr="00CD68A4" w:rsidTr="00F701D5">
        <w:trPr>
          <w:trHeight w:val="96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факт 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8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A529B" w:rsidRPr="00CD68A4" w:rsidTr="00F701D5">
        <w:trPr>
          <w:trHeight w:val="264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Синтаксис буенча өйрәнгәннәрне искә төшерү.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Гади җөмлә синтаксисы;</w:t>
            </w:r>
          </w:p>
        </w:tc>
      </w:tr>
      <w:tr w:rsidR="005A529B" w:rsidRPr="005A529B" w:rsidTr="00F701D5">
        <w:trPr>
          <w:trHeight w:val="305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</w:t>
            </w: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Кушма җөмлә синтаксисы һәм пунктуация </w:t>
            </w:r>
          </w:p>
          <w:p w:rsidR="005A529B" w:rsidRDefault="005A529B" w:rsidP="00F701D5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Текст синтаксисы һәм пунктуация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5A529B" w:rsidRPr="00CD68A4" w:rsidRDefault="005A529B" w:rsidP="00F701D5">
            <w:pPr>
              <w:pStyle w:val="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Синтаксис һәм пункт-не гомумиләштереп кабатлау. Җөмләләргә синтаксик анализ ясау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8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-Кушма җөмлә: кушма җөмлә турында гомуми төшенчә, кушма җөмлә төзүче җөмләләрнең бер-берсенә бәйләнеше</w:t>
            </w: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-Тезмә кушма җөмлә:  тезмә кушма җөмләләрдә бәйләүче чаралар; теркәгечле тезмә кушма җөмләләр, алар янында тыныш билгеләре; теркәгечсез  тезмә кушма җөмләләр, алар янында тыныш биогеләре.</w:t>
            </w: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-Ииярченле кушма җөмлә: баш һәм иярчен җөмлә; иярчен җөмләләрне мәгънә һәм төзелеш ягыннан төркемләү.</w:t>
            </w: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-Иярченле кушма җөмләнең төзелеш ягыннан төрләре: аналитик иярчен җөмләләр, синтетик иярчен җөмләләр, иярченле кушма җөмләләрнең синонимлыгы һәм рус телендә бирелеш формалары;</w:t>
            </w: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-Иярчен җөмләләрнең мәгънә ягыннан төрләре: иярчен ия җөмлә, иярчен хәбәр җөмлә, иярчен тәмамлык җөмлә, иярчен аергыч җөмлә;</w:t>
            </w: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-Иярчен хәл җөмләләр: иярчен вакыт җөмлә, иярчен урын җөмлә, иярчен рәвеш җөмлә, иярчен күләм җөмлә, иярчен максат җөмлә, иярчен шарт җөмлә, иярчен кире җөмлә, иярчен кереш җөмлә,;мәгънә һәм төзелеше ягыннан төрле булган иярченле кушма җөмләләрне сөйләмдә дөрес куллану, иярченле кушма җөмләләрне үзгәртеп кору;</w:t>
            </w:r>
          </w:p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-Катлаулы кушма җөмләләр: күп тезмәле кушма җөмлә, күп иярченле кушма җөмләләр, тиңдәш, тиңдәш түгел бер-бер артлы ияртүле һәм берничә төр иярүле  күп иярченле кушма җөмләләр; катнаш кушма җөмләләр турында төшенчә; </w:t>
            </w: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-Текст синтаксисы: тезем, чит сөйләмле текст, туры сөйләм янында тыныш билгеләре;</w:t>
            </w: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-Пунктуация: җөмләнең төзелеше, мәгънәсе, интонация һәм тыныш билгеләре;</w:t>
            </w:r>
          </w:p>
        </w:tc>
      </w:tr>
      <w:tr w:rsidR="005A529B" w:rsidRPr="005A529B" w:rsidTr="00F701D5">
        <w:trPr>
          <w:trHeight w:val="244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нокта, сорау, өндәү билгеләре куела торган очраклар; күп нокталар һәм куштырнаклар куелу очраклары; өтер куелу очраклары;  нокталы өтер, ике нокта куелу очраклары; сызык, җәяләр куелу очраклары;</w:t>
            </w:r>
          </w:p>
        </w:tc>
      </w:tr>
      <w:tr w:rsidR="005A529B" w:rsidRPr="005A529B" w:rsidTr="00F701D5">
        <w:trPr>
          <w:trHeight w:val="1185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Стилистика һәи сөйләм культурасы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8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032751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-Стил</w:t>
            </w:r>
            <w:r w:rsidRPr="00032751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төшенчәсе. Язма сөйләмнең функ</w:t>
            </w:r>
            <w:r w:rsidRPr="007972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циональ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төрләре. Аларның лексик-грамматик үзенчәлекләре.</w:t>
            </w:r>
          </w:p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-Әдәби һәм язма сөйләм стильләре турында төшенчә; язма сөйләм стильләре; синонимнарның сөйләм оештырудагы роле, стилистик хаталар; сөйләм культурасы, әдәби тел нормалары;</w:t>
            </w:r>
          </w:p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-Сөйләмдә лексик чараларның (синоним, антоним,</w:t>
            </w:r>
            <w:r w:rsidRPr="00032751">
              <w:rPr>
                <w:rFonts w:ascii="Times New Roman" w:hAnsi="Times New Roman"/>
                <w:sz w:val="24"/>
                <w:szCs w:val="24"/>
                <w:lang w:val="tt-RU"/>
              </w:rPr>
              <w:t>калька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фразеологизм, мәкал-әйтемнәр) кулланылыш мөмкинлекләре.</w:t>
            </w:r>
          </w:p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-Татар теленең башка телләр арасында тоткан урыны.Телебездә халык мәдәнияте, тарихы чагылышы. </w:t>
            </w:r>
          </w:p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-Халык авыз иҗаты җәүһәрләре. Халык авыз иҗаты, матур әдәбият әсәрләрендә тарихи вакыйгаларны чагылдырган текстларда милли-мәдәни кыйммәткә ия булган берәмлекләр, аларның мәгнәләре аңлатмалы, этимологик, тәрҗемәи һәм башка сүзлекләрдә бирелеше.</w:t>
            </w:r>
          </w:p>
          <w:p w:rsidR="005A529B" w:rsidRPr="00032751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-Төрле өлкәгә караган татар сөйләм этикеты нормалары, халкыбызның аралашу культурасы үзенчәлекләре.</w:t>
            </w:r>
          </w:p>
        </w:tc>
      </w:tr>
      <w:tr w:rsidR="005A529B" w:rsidRPr="005A529B" w:rsidTr="00F701D5">
        <w:trPr>
          <w:trHeight w:val="752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5 – 9 нчы сыйныфларда үткәннәрне гомумиләштереп кабатлау</w:t>
            </w: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-Фонетика, орфоэпия, графика һәм орфография; лексикология;сүз төзелеше һәм сүз ясалышы; морфология, синтаксис һәм пунктуация</w:t>
            </w:r>
          </w:p>
        </w:tc>
      </w:tr>
      <w:tr w:rsidR="005A529B" w:rsidRPr="00CD68A4" w:rsidTr="00F701D5">
        <w:trPr>
          <w:trHeight w:val="508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sz w:val="24"/>
                <w:szCs w:val="24"/>
                <w:lang w:val="tt-RU"/>
              </w:rPr>
              <w:t>Бәйләнешле сөйләм үстерү</w:t>
            </w: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8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5A529B" w:rsidRPr="00CD68A4" w:rsidTr="00F701D5">
        <w:trPr>
          <w:trHeight w:val="264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5A529B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D68A4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Барлыгы 68 с.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8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29B" w:rsidRPr="00CD68A4" w:rsidRDefault="005A529B" w:rsidP="00F701D5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EC3BAC" w:rsidRPr="005A529B" w:rsidRDefault="00EC3BAC" w:rsidP="005A529B">
      <w:pPr>
        <w:jc w:val="both"/>
        <w:rPr>
          <w:rFonts w:ascii="Times New Roman" w:hAnsi="Times New Roman"/>
          <w:sz w:val="24"/>
          <w:szCs w:val="24"/>
        </w:rPr>
      </w:pPr>
    </w:p>
    <w:sectPr w:rsidR="00EC3BAC" w:rsidRPr="005A529B" w:rsidSect="005A529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6538"/>
    <w:multiLevelType w:val="hybridMultilevel"/>
    <w:tmpl w:val="87184E4A"/>
    <w:lvl w:ilvl="0" w:tplc="54163902">
      <w:start w:val="1"/>
      <w:numFmt w:val="decimal"/>
      <w:lvlText w:val="%1."/>
      <w:lvlJc w:val="left"/>
      <w:pPr>
        <w:ind w:left="502" w:hanging="360"/>
      </w:pPr>
      <w:rPr>
        <w:rFonts w:cs="Times New Roman"/>
        <w:color w:val="auto"/>
        <w:sz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A529B"/>
    <w:rsid w:val="005A529B"/>
    <w:rsid w:val="00EC3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29B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5">
    <w:name w:val="Font Style35"/>
    <w:uiPriority w:val="99"/>
    <w:rsid w:val="005A529B"/>
    <w:rPr>
      <w:rFonts w:ascii="Times New Roman" w:hAnsi="Times New Roman" w:cs="Times New Roman"/>
      <w:sz w:val="16"/>
      <w:szCs w:val="16"/>
    </w:rPr>
  </w:style>
  <w:style w:type="paragraph" w:customStyle="1" w:styleId="1">
    <w:name w:val="Без интервала1"/>
    <w:uiPriority w:val="99"/>
    <w:rsid w:val="005A52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FontStyle38">
    <w:name w:val="Font Style38"/>
    <w:uiPriority w:val="99"/>
    <w:rsid w:val="005A529B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">
    <w:name w:val="Style2"/>
    <w:basedOn w:val="a"/>
    <w:uiPriority w:val="99"/>
    <w:rsid w:val="005A529B"/>
    <w:pPr>
      <w:widowControl w:val="0"/>
      <w:autoSpaceDE w:val="0"/>
      <w:autoSpaceDN w:val="0"/>
      <w:adjustRightInd w:val="0"/>
      <w:spacing w:after="0" w:line="276" w:lineRule="exact"/>
      <w:jc w:val="center"/>
    </w:pPr>
    <w:rPr>
      <w:rFonts w:ascii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5A529B"/>
    <w:pPr>
      <w:widowControl w:val="0"/>
      <w:autoSpaceDE w:val="0"/>
      <w:autoSpaceDN w:val="0"/>
      <w:adjustRightInd w:val="0"/>
      <w:spacing w:after="0" w:line="274" w:lineRule="exact"/>
      <w:ind w:firstLine="710"/>
    </w:pPr>
    <w:rPr>
      <w:rFonts w:ascii="Times New Roman" w:hAnsi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5A529B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hAnsi="Times New Roman"/>
      <w:sz w:val="24"/>
      <w:szCs w:val="24"/>
      <w:lang w:eastAsia="ru-RU"/>
    </w:rPr>
  </w:style>
  <w:style w:type="paragraph" w:styleId="a3">
    <w:name w:val="List Paragraph"/>
    <w:basedOn w:val="a"/>
    <w:uiPriority w:val="99"/>
    <w:qFormat/>
    <w:rsid w:val="005A529B"/>
    <w:pPr>
      <w:ind w:left="708"/>
    </w:pPr>
  </w:style>
  <w:style w:type="paragraph" w:customStyle="1" w:styleId="10">
    <w:name w:val="Абзац списка1"/>
    <w:basedOn w:val="a"/>
    <w:uiPriority w:val="99"/>
    <w:rsid w:val="005A529B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1178</Words>
  <Characters>6715</Characters>
  <Application>Microsoft Office Word</Application>
  <DocSecurity>0</DocSecurity>
  <Lines>55</Lines>
  <Paragraphs>15</Paragraphs>
  <ScaleCrop>false</ScaleCrop>
  <Company>Reanimator Extreme Edition</Company>
  <LinksUpToDate>false</LinksUpToDate>
  <CharactersWithSpaces>7878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2017-01-20T18:12:00Z</dcterms:created>
  <dcterms:modified xsi:type="dcterms:W3CDTF">2017-01-20T18:13:00Z</dcterms:modified>
</cp:coreProperties>
</file>